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22B" w:rsidRDefault="00FD522B" w:rsidP="00FD522B">
      <w:pPr>
        <w:pStyle w:val="NormalWeb"/>
        <w:spacing w:before="0" w:beforeAutospacing="0" w:after="120" w:afterAutospacing="0"/>
      </w:pPr>
      <w:r w:rsidRPr="00FD522B"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-65314</wp:posOffset>
            </wp:positionH>
            <wp:positionV relativeFrom="paragraph">
              <wp:posOffset>7257</wp:posOffset>
            </wp:positionV>
            <wp:extent cx="1286510" cy="1975485"/>
            <wp:effectExtent l="0" t="0" r="8890" b="571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564C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>Chapter 2</w:t>
      </w:r>
      <w:r w:rsidRPr="00FD522B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 xml:space="preserve"> Task</w:t>
      </w:r>
    </w:p>
    <w:p w:rsidR="008531D7" w:rsidRDefault="008531D7" w:rsidP="008531D7">
      <w:pPr>
        <w:pStyle w:val="NormalWeb"/>
        <w:spacing w:after="120"/>
        <w:rPr>
          <w:rFonts w:asciiTheme="minorHAnsi" w:eastAsiaTheme="minorEastAsia" w:hAnsiTheme="minorHAnsi" w:cstheme="minorHAnsi"/>
          <w:noProof/>
          <w:sz w:val="28"/>
        </w:rPr>
      </w:pPr>
      <w:r w:rsidRPr="008531D7">
        <w:rPr>
          <w:rFonts w:asciiTheme="minorHAnsi" w:eastAsiaTheme="minorEastAsia" w:hAnsiTheme="minorHAnsi" w:cstheme="minorHAnsi"/>
          <w:noProof/>
          <w:sz w:val="28"/>
        </w:rPr>
        <w:t>In Chapter 2, we learn lots of new information about the narrator and the character, G</w:t>
      </w:r>
      <w:r>
        <w:rPr>
          <w:rFonts w:asciiTheme="minorHAnsi" w:eastAsiaTheme="minorEastAsia" w:hAnsiTheme="minorHAnsi" w:cstheme="minorHAnsi"/>
          <w:noProof/>
          <w:sz w:val="28"/>
        </w:rPr>
        <w:t xml:space="preserve">aia. </w:t>
      </w:r>
    </w:p>
    <w:p w:rsidR="008531D7" w:rsidRDefault="008531D7" w:rsidP="008531D7">
      <w:pPr>
        <w:pStyle w:val="NormalWeb"/>
        <w:spacing w:after="120"/>
        <w:rPr>
          <w:rFonts w:asciiTheme="minorHAnsi" w:eastAsiaTheme="minorEastAsia" w:hAnsiTheme="minorHAnsi" w:cstheme="minorHAnsi"/>
          <w:noProof/>
          <w:sz w:val="28"/>
        </w:rPr>
      </w:pPr>
      <w:r>
        <w:rPr>
          <w:rFonts w:asciiTheme="minorHAnsi" w:eastAsiaTheme="minorEastAsia" w:hAnsiTheme="minorHAnsi" w:cstheme="minorHAnsi"/>
          <w:noProof/>
          <w:sz w:val="28"/>
        </w:rPr>
        <w:t>Create a mind map about ONE</w:t>
      </w:r>
      <w:r w:rsidRPr="008531D7">
        <w:rPr>
          <w:rFonts w:asciiTheme="minorHAnsi" w:eastAsiaTheme="minorEastAsia" w:hAnsiTheme="minorHAnsi" w:cstheme="minorHAnsi"/>
          <w:noProof/>
          <w:sz w:val="28"/>
        </w:rPr>
        <w:t xml:space="preserve"> or BOTH of these characters.  It should contain facts you’ve </w:t>
      </w:r>
      <w:r w:rsidRPr="008531D7">
        <w:rPr>
          <w:rFonts w:asciiTheme="minorHAnsi" w:eastAsiaTheme="minorEastAsia" w:hAnsiTheme="minorHAnsi" w:cstheme="minorHAnsi"/>
          <w:b/>
          <w:noProof/>
          <w:sz w:val="28"/>
        </w:rPr>
        <w:t>retrieved</w:t>
      </w:r>
      <w:r w:rsidRPr="008531D7">
        <w:rPr>
          <w:rFonts w:asciiTheme="minorHAnsi" w:eastAsiaTheme="minorEastAsia" w:hAnsiTheme="minorHAnsi" w:cstheme="minorHAnsi"/>
          <w:noProof/>
          <w:sz w:val="28"/>
        </w:rPr>
        <w:t xml:space="preserve"> from the text and information that you’ve </w:t>
      </w:r>
      <w:r w:rsidRPr="008531D7">
        <w:rPr>
          <w:rFonts w:asciiTheme="minorHAnsi" w:eastAsiaTheme="minorEastAsia" w:hAnsiTheme="minorHAnsi" w:cstheme="minorHAnsi"/>
          <w:b/>
          <w:noProof/>
          <w:sz w:val="28"/>
        </w:rPr>
        <w:t>interpreted</w:t>
      </w:r>
      <w:r w:rsidRPr="008531D7">
        <w:rPr>
          <w:rFonts w:asciiTheme="minorHAnsi" w:eastAsiaTheme="minorEastAsia" w:hAnsiTheme="minorHAnsi" w:cstheme="minorHAnsi"/>
          <w:noProof/>
          <w:sz w:val="28"/>
        </w:rPr>
        <w:t xml:space="preserve"> (inferred). Include quotes from the text and explain what you think they tell us, as evidence. </w:t>
      </w:r>
    </w:p>
    <w:p w:rsidR="008531D7" w:rsidRPr="008531D7" w:rsidRDefault="008531D7" w:rsidP="008531D7">
      <w:pPr>
        <w:pStyle w:val="NormalWeb"/>
        <w:spacing w:after="120"/>
        <w:rPr>
          <w:rFonts w:asciiTheme="minorHAnsi" w:hAnsiTheme="minorHAnsi" w:cstheme="minorHAnsi"/>
          <w:noProof/>
          <w:sz w:val="28"/>
        </w:rPr>
      </w:pPr>
      <w:r w:rsidRPr="008531D7">
        <w:rPr>
          <w:rFonts w:asciiTheme="minorHAnsi" w:eastAsiaTheme="minorEastAsia" w:hAnsiTheme="minorHAnsi" w:cstheme="minorHAnsi"/>
          <w:b/>
          <w:bCs/>
          <w:noProof/>
          <w:sz w:val="28"/>
          <w:u w:val="single"/>
        </w:rPr>
        <w:t>Challenge</w:t>
      </w:r>
      <w:r w:rsidRPr="008531D7">
        <w:rPr>
          <w:rFonts w:asciiTheme="minorHAnsi" w:eastAsiaTheme="minorEastAsia" w:hAnsiTheme="minorHAnsi" w:cstheme="minorHAnsi"/>
          <w:b/>
          <w:bCs/>
          <w:noProof/>
          <w:sz w:val="28"/>
        </w:rPr>
        <w:t>:</w:t>
      </w:r>
      <w:r w:rsidRPr="008531D7">
        <w:rPr>
          <w:rFonts w:asciiTheme="minorHAnsi" w:eastAsiaTheme="minorEastAsia" w:hAnsiTheme="minorHAnsi" w:cstheme="minorHAnsi"/>
          <w:noProof/>
          <w:sz w:val="28"/>
        </w:rPr>
        <w:t xml:space="preserve"> Colour code whether your facts have been retrieved or interpreted.</w:t>
      </w:r>
    </w:p>
    <w:p w:rsidR="00260C1C" w:rsidRDefault="008531D7">
      <w:pPr>
        <w:rPr>
          <w:noProof/>
          <w:lang w:eastAsia="en-GB"/>
        </w:rPr>
      </w:pPr>
      <w:r w:rsidRPr="008531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28AFA7" wp14:editId="3CE76319">
                <wp:simplePos x="0" y="0"/>
                <wp:positionH relativeFrom="column">
                  <wp:posOffset>319950</wp:posOffset>
                </wp:positionH>
                <wp:positionV relativeFrom="paragraph">
                  <wp:posOffset>220436</wp:posOffset>
                </wp:positionV>
                <wp:extent cx="3417479" cy="1569085"/>
                <wp:effectExtent l="0" t="0" r="0" b="0"/>
                <wp:wrapNone/>
                <wp:docPr id="10" name="TextBox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977F9465-3985-47FB-9445-6A6905A88C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7479" cy="15690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531D7" w:rsidRPr="008531D7" w:rsidRDefault="008531D7" w:rsidP="008531D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96"/>
                                <w:szCs w:val="72"/>
                              </w:rPr>
                            </w:pPr>
                            <w:r w:rsidRPr="008531D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2"/>
                              </w:rPr>
                              <w:t>Gaia can lip-read</w:t>
                            </w:r>
                          </w:p>
                          <w:p w:rsidR="008531D7" w:rsidRPr="008531D7" w:rsidRDefault="008531D7" w:rsidP="008531D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531D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Cs w:val="22"/>
                              </w:rPr>
                              <w:t>“Gaia was able to understand what most people were saying by the way their lips moved.”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Cs w:val="22"/>
                              </w:rPr>
                              <w:t xml:space="preserve"> </w:t>
                            </w:r>
                            <w:r w:rsidRPr="008531D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Cs w:val="22"/>
                              </w:rPr>
                              <w:t>(</w:t>
                            </w:r>
                            <w:proofErr w:type="spellStart"/>
                            <w:r w:rsidRPr="008531D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Cs w:val="22"/>
                              </w:rPr>
                              <w:t>pg</w:t>
                            </w:r>
                            <w:proofErr w:type="spellEnd"/>
                            <w:r w:rsidRPr="008531D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Cs w:val="22"/>
                              </w:rPr>
                              <w:t xml:space="preserve"> 8)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D28AFA7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25.2pt;margin-top:17.35pt;width:269.1pt;height:123.5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" filled="f" stroked="f">
                <v:textbox style="mso-fit-shape-to-text:t">
                  <w:txbxContent>
                    <w:p w:rsidR="008531D7" w:rsidRPr="008531D7" w:rsidRDefault="008531D7" w:rsidP="008531D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adley Hand ITC" w:hAnsi="Bradley Hand ITC" w:cstheme="minorBidi"/>
                          <w:b/>
                          <w:bCs/>
                          <w:color w:val="000000" w:themeColor="text1"/>
                          <w:kern w:val="24"/>
                          <w:sz w:val="96"/>
                          <w:szCs w:val="72"/>
                        </w:rPr>
                      </w:pPr>
                      <w:r w:rsidRPr="008531D7">
                        <w:rPr>
                          <w:rFonts w:ascii="Bradley Hand ITC" w:hAnsi="Bradley Hand ITC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2"/>
                        </w:rPr>
                        <w:t>Gaia can lip-read</w:t>
                      </w:r>
                    </w:p>
                    <w:p w:rsidR="008531D7" w:rsidRPr="008531D7" w:rsidRDefault="008531D7" w:rsidP="008531D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8531D7">
                        <w:rPr>
                          <w:rFonts w:ascii="Bradley Hand ITC" w:hAnsi="Bradley Hand ITC" w:cstheme="minorBidi"/>
                          <w:b/>
                          <w:bCs/>
                          <w:color w:val="000000" w:themeColor="text1"/>
                          <w:kern w:val="24"/>
                          <w:szCs w:val="22"/>
                        </w:rPr>
                        <w:t>“Gaia was able to understand what most people were saying by the way their lips moved.”</w:t>
                      </w:r>
                      <w:r>
                        <w:rPr>
                          <w:rFonts w:ascii="Bradley Hand ITC" w:hAnsi="Bradley Hand ITC" w:cstheme="minorBidi"/>
                          <w:b/>
                          <w:bCs/>
                          <w:color w:val="000000" w:themeColor="text1"/>
                          <w:kern w:val="24"/>
                          <w:szCs w:val="22"/>
                        </w:rPr>
                        <w:t xml:space="preserve"> </w:t>
                      </w:r>
                      <w:r w:rsidRPr="008531D7">
                        <w:rPr>
                          <w:rFonts w:ascii="Bradley Hand ITC" w:hAnsi="Bradley Hand ITC" w:cstheme="minorBidi"/>
                          <w:b/>
                          <w:bCs/>
                          <w:color w:val="000000" w:themeColor="text1"/>
                          <w:kern w:val="24"/>
                          <w:szCs w:val="22"/>
                        </w:rPr>
                        <w:t>(</w:t>
                      </w:r>
                      <w:proofErr w:type="spellStart"/>
                      <w:r w:rsidRPr="008531D7">
                        <w:rPr>
                          <w:rFonts w:ascii="Bradley Hand ITC" w:hAnsi="Bradley Hand ITC" w:cstheme="minorBidi"/>
                          <w:b/>
                          <w:bCs/>
                          <w:color w:val="000000" w:themeColor="text1"/>
                          <w:kern w:val="24"/>
                          <w:szCs w:val="22"/>
                        </w:rPr>
                        <w:t>pg</w:t>
                      </w:r>
                      <w:proofErr w:type="spellEnd"/>
                      <w:r w:rsidRPr="008531D7">
                        <w:rPr>
                          <w:rFonts w:ascii="Bradley Hand ITC" w:hAnsi="Bradley Hand ITC" w:cstheme="minorBidi"/>
                          <w:b/>
                          <w:bCs/>
                          <w:color w:val="000000" w:themeColor="text1"/>
                          <w:kern w:val="24"/>
                          <w:szCs w:val="22"/>
                        </w:rPr>
                        <w:t xml:space="preserve"> 8)</w:t>
                      </w:r>
                    </w:p>
                  </w:txbxContent>
                </v:textbox>
              </v:shape>
            </w:pict>
          </mc:Fallback>
        </mc:AlternateContent>
      </w:r>
      <w:r w:rsidR="00FD522B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6905988</wp:posOffset>
            </wp:positionV>
            <wp:extent cx="1161143" cy="1161143"/>
            <wp:effectExtent l="0" t="0" r="1270" b="127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143" cy="11611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522B" w:rsidRDefault="008531D7" w:rsidP="008531D7">
      <w:pPr>
        <w:jc w:val="center"/>
      </w:pPr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3737429</wp:posOffset>
                </wp:positionH>
                <wp:positionV relativeFrom="paragraph">
                  <wp:posOffset>356326</wp:posOffset>
                </wp:positionV>
                <wp:extent cx="783771" cy="155938"/>
                <wp:effectExtent l="0" t="0" r="35560" b="3492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3771" cy="15593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8A635B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3pt,28.05pt" to="356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7F937A59" wp14:editId="02043471">
            <wp:extent cx="2524125" cy="35623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1D7" w:rsidRDefault="008531D7" w:rsidP="008531D7">
      <w:pPr>
        <w:jc w:val="center"/>
      </w:pPr>
    </w:p>
    <w:p w:rsidR="008531D7" w:rsidRDefault="008531D7" w:rsidP="008531D7">
      <w:pPr>
        <w:jc w:val="center"/>
      </w:pPr>
    </w:p>
    <w:p w:rsidR="008531D7" w:rsidRDefault="008531D7" w:rsidP="008531D7">
      <w:pPr>
        <w:jc w:val="center"/>
      </w:pPr>
    </w:p>
    <w:p w:rsidR="008531D7" w:rsidRDefault="008531D7" w:rsidP="008531D7">
      <w:pPr>
        <w:jc w:val="center"/>
      </w:pPr>
    </w:p>
    <w:p w:rsidR="008531D7" w:rsidRDefault="008531D7" w:rsidP="008531D7">
      <w:pPr>
        <w:jc w:val="center"/>
      </w:pPr>
    </w:p>
    <w:p w:rsidR="008531D7" w:rsidRDefault="008531D7" w:rsidP="008531D7">
      <w:pPr>
        <w:jc w:val="center"/>
      </w:pPr>
    </w:p>
    <w:p w:rsidR="008531D7" w:rsidRDefault="008531D7" w:rsidP="008531D7">
      <w:pPr>
        <w:jc w:val="center"/>
      </w:pPr>
    </w:p>
    <w:p w:rsidR="008531D7" w:rsidRDefault="008531D7" w:rsidP="008531D7">
      <w:pPr>
        <w:jc w:val="center"/>
      </w:pPr>
    </w:p>
    <w:p w:rsidR="008531D7" w:rsidRDefault="008531D7" w:rsidP="008531D7">
      <w:pPr>
        <w:jc w:val="center"/>
      </w:pPr>
    </w:p>
    <w:p w:rsidR="008531D7" w:rsidRDefault="008531D7" w:rsidP="008531D7">
      <w:pPr>
        <w:jc w:val="center"/>
      </w:pPr>
      <w:r>
        <w:rPr>
          <w:noProof/>
          <w:lang w:eastAsia="en-GB"/>
        </w:rPr>
        <w:drawing>
          <wp:inline distT="0" distB="0" distL="0" distR="0" wp14:anchorId="7DBB0A56" wp14:editId="1434BF01">
            <wp:extent cx="2066925" cy="34766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31D7" w:rsidSect="008531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2528C"/>
    <w:multiLevelType w:val="hybridMultilevel"/>
    <w:tmpl w:val="F3964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8A4C69"/>
    <w:multiLevelType w:val="hybridMultilevel"/>
    <w:tmpl w:val="477835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35"/>
    <w:rsid w:val="00175849"/>
    <w:rsid w:val="00260C1C"/>
    <w:rsid w:val="006F4E77"/>
    <w:rsid w:val="008531D7"/>
    <w:rsid w:val="00DB0F35"/>
    <w:rsid w:val="00DC564C"/>
    <w:rsid w:val="00FD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F7E5D"/>
  <w15:chartTrackingRefBased/>
  <w15:docId w15:val="{66F7A510-E195-4D78-824C-0FA45DC0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FD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3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A6FF4204</Template>
  <TotalTime>7</TotalTime>
  <Pages>2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2020-06-03T17:12:00Z</dcterms:created>
  <dcterms:modified xsi:type="dcterms:W3CDTF">2020-06-03T17:19:00Z</dcterms:modified>
</cp:coreProperties>
</file>